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10EF" w14:textId="77777777" w:rsidR="005930B0" w:rsidRPr="005930B0" w:rsidRDefault="005930B0" w:rsidP="005930B0">
      <w:pPr>
        <w:shd w:val="clear" w:color="auto" w:fill="FFFFFF"/>
        <w:spacing w:before="100" w:beforeAutospacing="1" w:after="100" w:afterAutospacing="1" w:line="240" w:lineRule="auto"/>
        <w:jc w:val="center"/>
        <w:outlineLvl w:val="1"/>
        <w:rPr>
          <w:rFonts w:eastAsia="Times New Roman" w:cstheme="minorHAnsi"/>
          <w:b/>
          <w:bCs/>
          <w:color w:val="050505"/>
          <w:kern w:val="0"/>
          <w:sz w:val="36"/>
          <w:szCs w:val="36"/>
          <w:lang w:eastAsia="en-AU"/>
          <w14:ligatures w14:val="none"/>
        </w:rPr>
      </w:pPr>
      <w:r>
        <w:rPr>
          <w:rFonts w:eastAsia="Times New Roman" w:cstheme="minorHAnsi"/>
          <w:b/>
          <w:bCs/>
          <w:color w:val="050505"/>
          <w:kern w:val="0"/>
          <w:sz w:val="36"/>
          <w:szCs w:val="36"/>
          <w:lang w:eastAsia="en-AU"/>
          <w14:ligatures w14:val="none"/>
        </w:rPr>
        <w:t>Southern Tasmanian Beekeepers Inc. Privacy Policy</w:t>
      </w:r>
    </w:p>
    <w:p w14:paraId="3C989E7B" w14:textId="77777777" w:rsidR="005930B0" w:rsidRPr="005930B0" w:rsidRDefault="005930B0" w:rsidP="005930B0">
      <w:pPr>
        <w:shd w:val="clear" w:color="auto" w:fill="FFFFFF"/>
        <w:spacing w:before="100" w:beforeAutospacing="1" w:after="100" w:afterAutospacing="1" w:line="240" w:lineRule="auto"/>
        <w:jc w:val="center"/>
        <w:outlineLvl w:val="1"/>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What You Should Know</w:t>
      </w:r>
    </w:p>
    <w:p w14:paraId="46049F9D" w14:textId="77777777" w:rsidR="005930B0" w:rsidRPr="005930B0" w:rsidRDefault="005930B0" w:rsidP="005930B0">
      <w:pPr>
        <w:shd w:val="clear" w:color="auto" w:fill="FFFFFF"/>
        <w:spacing w:after="300" w:line="240" w:lineRule="auto"/>
        <w:jc w:val="center"/>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The </w:t>
      </w:r>
      <w:r>
        <w:rPr>
          <w:rFonts w:eastAsia="Times New Roman" w:cstheme="minorHAnsi"/>
          <w:color w:val="050505"/>
          <w:kern w:val="0"/>
          <w:sz w:val="24"/>
          <w:szCs w:val="24"/>
          <w:lang w:eastAsia="en-AU"/>
          <w14:ligatures w14:val="none"/>
        </w:rPr>
        <w:t>Southern Tasmanian Beekeepers Association Inc. (STBA)</w:t>
      </w:r>
      <w:r w:rsidRPr="005930B0">
        <w:rPr>
          <w:rFonts w:eastAsia="Times New Roman" w:cstheme="minorHAnsi"/>
          <w:color w:val="050505"/>
          <w:kern w:val="0"/>
          <w:sz w:val="24"/>
          <w:szCs w:val="24"/>
          <w:lang w:eastAsia="en-AU"/>
          <w14:ligatures w14:val="none"/>
        </w:rPr>
        <w:t xml:space="preserve"> is committed to safeguarding and preserving the privacy of website visitors. This Privacy Policy explains what happens to any personal data that you may provide or that is collected from you whilst you visit the site. This Policy is updated from time to time so please review this page regularly.</w:t>
      </w:r>
    </w:p>
    <w:p w14:paraId="3A6C1617" w14:textId="77777777" w:rsidR="005930B0" w:rsidRPr="005930B0" w:rsidRDefault="005930B0" w:rsidP="005930B0">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 xml:space="preserve">Information </w:t>
      </w:r>
      <w:r>
        <w:rPr>
          <w:rFonts w:eastAsia="Times New Roman" w:cstheme="minorHAnsi"/>
          <w:b/>
          <w:bCs/>
          <w:color w:val="050505"/>
          <w:kern w:val="0"/>
          <w:sz w:val="24"/>
          <w:szCs w:val="24"/>
          <w:lang w:eastAsia="en-AU"/>
          <w14:ligatures w14:val="none"/>
        </w:rPr>
        <w:t>STBA</w:t>
      </w:r>
      <w:r w:rsidRPr="005930B0">
        <w:rPr>
          <w:rFonts w:eastAsia="Times New Roman" w:cstheme="minorHAnsi"/>
          <w:b/>
          <w:bCs/>
          <w:color w:val="050505"/>
          <w:kern w:val="0"/>
          <w:sz w:val="24"/>
          <w:szCs w:val="24"/>
          <w:lang w:eastAsia="en-AU"/>
          <w14:ligatures w14:val="none"/>
        </w:rPr>
        <w:t xml:space="preserve"> Collect</w:t>
      </w:r>
      <w:r>
        <w:rPr>
          <w:rFonts w:eastAsia="Times New Roman" w:cstheme="minorHAnsi"/>
          <w:b/>
          <w:bCs/>
          <w:color w:val="050505"/>
          <w:kern w:val="0"/>
          <w:sz w:val="24"/>
          <w:szCs w:val="24"/>
          <w:lang w:eastAsia="en-AU"/>
          <w14:ligatures w14:val="none"/>
        </w:rPr>
        <w:t>s</w:t>
      </w:r>
    </w:p>
    <w:p w14:paraId="5F9831D7"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In running and maintaining the website and our membership database, The </w:t>
      </w:r>
      <w:r>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may collect and process the following data about you:</w:t>
      </w:r>
    </w:p>
    <w:p w14:paraId="6CBCFBDD" w14:textId="77777777" w:rsidR="005930B0" w:rsidRPr="005930B0" w:rsidRDefault="005930B0" w:rsidP="005930B0">
      <w:pPr>
        <w:numPr>
          <w:ilvl w:val="0"/>
          <w:numId w:val="1"/>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Information about your use of the site including details of your visits, including pages viewed and the resources you access. This information includes traffic data, location data and other communication data.</w:t>
      </w:r>
    </w:p>
    <w:p w14:paraId="291749AB" w14:textId="77777777" w:rsidR="005930B0" w:rsidRPr="005930B0" w:rsidRDefault="005930B0" w:rsidP="005930B0">
      <w:pPr>
        <w:numPr>
          <w:ilvl w:val="0"/>
          <w:numId w:val="1"/>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Information provided voluntarily by you. For example, when you register for information, provide your email address or use </w:t>
      </w:r>
      <w:r w:rsidR="00EA609F">
        <w:rPr>
          <w:rFonts w:eastAsia="Times New Roman" w:cstheme="minorHAnsi"/>
          <w:color w:val="050505"/>
          <w:kern w:val="0"/>
          <w:sz w:val="24"/>
          <w:szCs w:val="24"/>
          <w:lang w:eastAsia="en-AU"/>
          <w14:ligatures w14:val="none"/>
        </w:rPr>
        <w:t>our</w:t>
      </w:r>
      <w:r w:rsidRPr="005930B0">
        <w:rPr>
          <w:rFonts w:eastAsia="Times New Roman" w:cstheme="minorHAnsi"/>
          <w:color w:val="050505"/>
          <w:kern w:val="0"/>
          <w:sz w:val="24"/>
          <w:szCs w:val="24"/>
          <w:lang w:eastAsia="en-AU"/>
          <w14:ligatures w14:val="none"/>
        </w:rPr>
        <w:t xml:space="preserve"> consulting services.</w:t>
      </w:r>
    </w:p>
    <w:p w14:paraId="7D71ECAD" w14:textId="77777777" w:rsidR="005930B0" w:rsidRPr="005930B0" w:rsidRDefault="005930B0" w:rsidP="005930B0">
      <w:pPr>
        <w:numPr>
          <w:ilvl w:val="0"/>
          <w:numId w:val="1"/>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Information that you provide when you communicate with </w:t>
      </w:r>
      <w:r w:rsidR="00EA609F">
        <w:rPr>
          <w:rFonts w:eastAsia="Times New Roman" w:cstheme="minorHAnsi"/>
          <w:color w:val="050505"/>
          <w:kern w:val="0"/>
          <w:sz w:val="24"/>
          <w:szCs w:val="24"/>
          <w:lang w:eastAsia="en-AU"/>
          <w14:ligatures w14:val="none"/>
        </w:rPr>
        <w:t>us</w:t>
      </w:r>
      <w:r w:rsidRPr="005930B0">
        <w:rPr>
          <w:rFonts w:eastAsia="Times New Roman" w:cstheme="minorHAnsi"/>
          <w:color w:val="050505"/>
          <w:kern w:val="0"/>
          <w:sz w:val="24"/>
          <w:szCs w:val="24"/>
          <w:lang w:eastAsia="en-AU"/>
          <w14:ligatures w14:val="none"/>
        </w:rPr>
        <w:t xml:space="preserve"> by any means.</w:t>
      </w:r>
    </w:p>
    <w:p w14:paraId="16919499"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We collect, hold, use and disclose personal information to carry out our functions or activities under the </w:t>
      </w:r>
      <w:hyperlink r:id="rId5" w:tgtFrame="_blank" w:history="1">
        <w:r w:rsidRPr="005930B0">
          <w:rPr>
            <w:rFonts w:eastAsia="Times New Roman" w:cstheme="minorHAnsi"/>
            <w:i/>
            <w:iCs/>
            <w:color w:val="0000FF"/>
            <w:kern w:val="0"/>
            <w:sz w:val="24"/>
            <w:szCs w:val="24"/>
            <w:lang w:eastAsia="en-AU"/>
            <w14:ligatures w14:val="none"/>
          </w:rPr>
          <w:t>Australian Information Commissioner Act 2010</w:t>
        </w:r>
      </w:hyperlink>
      <w:r w:rsidRPr="005930B0">
        <w:rPr>
          <w:rFonts w:eastAsia="Times New Roman" w:cstheme="minorHAnsi"/>
          <w:color w:val="050505"/>
          <w:kern w:val="0"/>
          <w:sz w:val="24"/>
          <w:szCs w:val="24"/>
          <w:lang w:eastAsia="en-AU"/>
          <w14:ligatures w14:val="none"/>
        </w:rPr>
        <w:t> (AIC Act), the </w:t>
      </w:r>
      <w:hyperlink r:id="rId6" w:tgtFrame="_blank" w:history="1">
        <w:r w:rsidRPr="005930B0">
          <w:rPr>
            <w:rFonts w:eastAsia="Times New Roman" w:cstheme="minorHAnsi"/>
            <w:i/>
            <w:iCs/>
            <w:color w:val="0000FF"/>
            <w:kern w:val="0"/>
            <w:sz w:val="24"/>
            <w:szCs w:val="24"/>
            <w:lang w:eastAsia="en-AU"/>
            <w14:ligatures w14:val="none"/>
          </w:rPr>
          <w:t>Privacy Act 1988</w:t>
        </w:r>
      </w:hyperlink>
      <w:r w:rsidRPr="005930B0">
        <w:rPr>
          <w:rFonts w:eastAsia="Times New Roman" w:cstheme="minorHAnsi"/>
          <w:color w:val="050505"/>
          <w:kern w:val="0"/>
          <w:sz w:val="24"/>
          <w:szCs w:val="24"/>
          <w:lang w:eastAsia="en-AU"/>
          <w14:ligatures w14:val="none"/>
        </w:rPr>
        <w:t> (Privacy Act) and the </w:t>
      </w:r>
      <w:hyperlink r:id="rId7" w:tgtFrame="_blank" w:history="1">
        <w:r w:rsidRPr="005930B0">
          <w:rPr>
            <w:rFonts w:eastAsia="Times New Roman" w:cstheme="minorHAnsi"/>
            <w:i/>
            <w:iCs/>
            <w:color w:val="0000FF"/>
            <w:kern w:val="0"/>
            <w:sz w:val="24"/>
            <w:szCs w:val="24"/>
            <w:lang w:eastAsia="en-AU"/>
            <w14:ligatures w14:val="none"/>
          </w:rPr>
          <w:t>Freedom of Information Act 1982</w:t>
        </w:r>
      </w:hyperlink>
      <w:r w:rsidRPr="005930B0">
        <w:rPr>
          <w:rFonts w:eastAsia="Times New Roman" w:cstheme="minorHAnsi"/>
          <w:color w:val="050505"/>
          <w:kern w:val="0"/>
          <w:sz w:val="24"/>
          <w:szCs w:val="24"/>
          <w:lang w:eastAsia="en-AU"/>
          <w14:ligatures w14:val="none"/>
        </w:rPr>
        <w:t> (FOI Act).</w:t>
      </w:r>
    </w:p>
    <w:p w14:paraId="69FE6CD9" w14:textId="77777777" w:rsidR="005930B0" w:rsidRPr="005930B0" w:rsidRDefault="005930B0" w:rsidP="005930B0">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 xml:space="preserve">Information The </w:t>
      </w:r>
      <w:r>
        <w:rPr>
          <w:rFonts w:eastAsia="Times New Roman" w:cstheme="minorHAnsi"/>
          <w:b/>
          <w:bCs/>
          <w:color w:val="050505"/>
          <w:kern w:val="0"/>
          <w:sz w:val="24"/>
          <w:szCs w:val="24"/>
          <w:lang w:eastAsia="en-AU"/>
          <w14:ligatures w14:val="none"/>
        </w:rPr>
        <w:t>STBA Does</w:t>
      </w:r>
      <w:r w:rsidRPr="005930B0">
        <w:rPr>
          <w:rFonts w:eastAsia="Times New Roman" w:cstheme="minorHAnsi"/>
          <w:b/>
          <w:bCs/>
          <w:color w:val="050505"/>
          <w:kern w:val="0"/>
          <w:sz w:val="24"/>
          <w:szCs w:val="24"/>
          <w:lang w:eastAsia="en-AU"/>
          <w14:ligatures w14:val="none"/>
        </w:rPr>
        <w:t xml:space="preserve"> Not Collect</w:t>
      </w:r>
    </w:p>
    <w:p w14:paraId="60A2B4AB" w14:textId="77777777" w:rsidR="005930B0" w:rsidRPr="005930B0" w:rsidRDefault="00197235" w:rsidP="005930B0">
      <w:pPr>
        <w:shd w:val="clear" w:color="auto" w:fill="FFFFFF"/>
        <w:spacing w:after="300" w:line="240" w:lineRule="auto"/>
        <w:rPr>
          <w:rFonts w:eastAsia="Times New Roman" w:cstheme="minorHAnsi"/>
          <w:color w:val="050505"/>
          <w:kern w:val="0"/>
          <w:sz w:val="24"/>
          <w:szCs w:val="24"/>
          <w:lang w:eastAsia="en-AU"/>
          <w14:ligatures w14:val="none"/>
        </w:rPr>
      </w:pPr>
      <w:r>
        <w:rPr>
          <w:rFonts w:eastAsia="Times New Roman" w:cstheme="minorHAnsi"/>
          <w:color w:val="050505"/>
          <w:kern w:val="0"/>
          <w:sz w:val="24"/>
          <w:szCs w:val="24"/>
          <w:lang w:eastAsia="en-AU"/>
          <w14:ligatures w14:val="none"/>
        </w:rPr>
        <w:t>The STBA does not collect or store credit</w:t>
      </w:r>
      <w:r w:rsidR="00EA609F">
        <w:rPr>
          <w:rFonts w:eastAsia="Times New Roman" w:cstheme="minorHAnsi"/>
          <w:color w:val="050505"/>
          <w:kern w:val="0"/>
          <w:sz w:val="24"/>
          <w:szCs w:val="24"/>
          <w:lang w:eastAsia="en-AU"/>
          <w14:ligatures w14:val="none"/>
        </w:rPr>
        <w:t xml:space="preserve"> or</w:t>
      </w:r>
      <w:r>
        <w:rPr>
          <w:rFonts w:eastAsia="Times New Roman" w:cstheme="minorHAnsi"/>
          <w:color w:val="050505"/>
          <w:kern w:val="0"/>
          <w:sz w:val="24"/>
          <w:szCs w:val="24"/>
          <w:lang w:eastAsia="en-AU"/>
          <w14:ligatures w14:val="none"/>
        </w:rPr>
        <w:t xml:space="preserve"> debit card or bank details.</w:t>
      </w:r>
    </w:p>
    <w:p w14:paraId="5CF9FD47" w14:textId="77777777" w:rsidR="005930B0" w:rsidRPr="005930B0" w:rsidRDefault="005930B0" w:rsidP="005930B0">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Use of Cookies</w:t>
      </w:r>
    </w:p>
    <w:p w14:paraId="7D7681FA"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Cookies provide information about the website session activity of a visitor. The </w:t>
      </w:r>
      <w:r w:rsidR="00197235">
        <w:rPr>
          <w:rFonts w:eastAsia="Times New Roman" w:cstheme="minorHAnsi"/>
          <w:color w:val="050505"/>
          <w:kern w:val="0"/>
          <w:sz w:val="24"/>
          <w:szCs w:val="24"/>
          <w:lang w:eastAsia="en-AU"/>
          <w14:ligatures w14:val="none"/>
        </w:rPr>
        <w:t xml:space="preserve">STBA </w:t>
      </w:r>
      <w:r w:rsidRPr="005930B0">
        <w:rPr>
          <w:rFonts w:eastAsia="Times New Roman" w:cstheme="minorHAnsi"/>
          <w:color w:val="050505"/>
          <w:kern w:val="0"/>
          <w:sz w:val="24"/>
          <w:szCs w:val="24"/>
          <w:lang w:eastAsia="en-AU"/>
          <w14:ligatures w14:val="none"/>
        </w:rPr>
        <w:t>use</w:t>
      </w:r>
      <w:r w:rsidR="00197235">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w:t>
      </w:r>
      <w:hyperlink r:id="rId8" w:history="1">
        <w:r w:rsidRPr="005930B0">
          <w:rPr>
            <w:rFonts w:eastAsia="Times New Roman" w:cstheme="minorHAnsi"/>
            <w:color w:val="0000FF"/>
            <w:kern w:val="0"/>
            <w:sz w:val="24"/>
            <w:szCs w:val="24"/>
            <w:lang w:eastAsia="en-AU"/>
            <w14:ligatures w14:val="none"/>
          </w:rPr>
          <w:t>Google Analytics</w:t>
        </w:r>
      </w:hyperlink>
      <w:r w:rsidRPr="005930B0">
        <w:rPr>
          <w:rFonts w:eastAsia="Times New Roman" w:cstheme="minorHAnsi"/>
          <w:color w:val="050505"/>
          <w:kern w:val="0"/>
          <w:sz w:val="24"/>
          <w:szCs w:val="24"/>
          <w:lang w:eastAsia="en-AU"/>
          <w14:ligatures w14:val="none"/>
        </w:rPr>
        <w:t xml:space="preserve"> cookies to gather information in order to assist in improving the website experience for you. It is statistical data. This statistical data does not identify any personal details whatsoever. The </w:t>
      </w:r>
      <w:r w:rsidR="00197235">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may gather information about your general internet use from use of the cookie</w:t>
      </w:r>
      <w:r w:rsidR="00197235">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Where used, these Analytics cookies are downloaded to your computer and stored on the computer’s hard drive. Such information will not identify you personally.</w:t>
      </w:r>
    </w:p>
    <w:p w14:paraId="46655752"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You can adjust the settings on your computer to decline any cookies if you wish. This can easily be done by activating the “reject cookies” settings in your internet browser of choice.</w:t>
      </w:r>
    </w:p>
    <w:p w14:paraId="38D3B63D" w14:textId="77777777" w:rsidR="005930B0" w:rsidRPr="005930B0" w:rsidRDefault="005930B0" w:rsidP="005930B0">
      <w:pPr>
        <w:numPr>
          <w:ilvl w:val="0"/>
          <w:numId w:val="2"/>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hyperlink r:id="rId9" w:tgtFrame="_blank" w:history="1">
        <w:r w:rsidRPr="005930B0">
          <w:rPr>
            <w:rFonts w:eastAsia="Times New Roman" w:cstheme="minorHAnsi"/>
            <w:color w:val="0000FF"/>
            <w:kern w:val="0"/>
            <w:sz w:val="24"/>
            <w:szCs w:val="24"/>
            <w:lang w:eastAsia="en-AU"/>
            <w14:ligatures w14:val="none"/>
          </w:rPr>
          <w:t>Reject Mozilla Firefox cookies</w:t>
        </w:r>
      </w:hyperlink>
    </w:p>
    <w:p w14:paraId="2D0306A5" w14:textId="77777777" w:rsidR="005930B0" w:rsidRPr="005930B0" w:rsidRDefault="005930B0" w:rsidP="005930B0">
      <w:pPr>
        <w:numPr>
          <w:ilvl w:val="0"/>
          <w:numId w:val="2"/>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hyperlink r:id="rId10" w:tgtFrame="_blank" w:history="1">
        <w:r w:rsidRPr="005930B0">
          <w:rPr>
            <w:rFonts w:eastAsia="Times New Roman" w:cstheme="minorHAnsi"/>
            <w:color w:val="0000FF"/>
            <w:kern w:val="0"/>
            <w:sz w:val="24"/>
            <w:szCs w:val="24"/>
            <w:lang w:eastAsia="en-AU"/>
            <w14:ligatures w14:val="none"/>
          </w:rPr>
          <w:t>Reject Google Chrome Cookies</w:t>
        </w:r>
      </w:hyperlink>
    </w:p>
    <w:p w14:paraId="6822C287" w14:textId="77777777" w:rsidR="005930B0" w:rsidRPr="005930B0" w:rsidRDefault="005930B0" w:rsidP="005930B0">
      <w:pPr>
        <w:numPr>
          <w:ilvl w:val="0"/>
          <w:numId w:val="2"/>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hyperlink r:id="rId11" w:anchor="ie=ie-11" w:tgtFrame="_blank" w:history="1">
        <w:r w:rsidRPr="005930B0">
          <w:rPr>
            <w:rFonts w:eastAsia="Times New Roman" w:cstheme="minorHAnsi"/>
            <w:color w:val="0000FF"/>
            <w:kern w:val="0"/>
            <w:sz w:val="24"/>
            <w:szCs w:val="24"/>
            <w:lang w:eastAsia="en-AU"/>
            <w14:ligatures w14:val="none"/>
          </w:rPr>
          <w:t>Reject Internet Explorer cookies</w:t>
        </w:r>
      </w:hyperlink>
    </w:p>
    <w:p w14:paraId="188DA60A" w14:textId="77777777" w:rsidR="005930B0" w:rsidRPr="005930B0" w:rsidRDefault="005930B0" w:rsidP="005930B0">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Use of Your Information</w:t>
      </w:r>
    </w:p>
    <w:p w14:paraId="0D277DD1"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lastRenderedPageBreak/>
        <w:t xml:space="preserve">The </w:t>
      </w:r>
      <w:r w:rsidR="00197235">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use</w:t>
      </w:r>
      <w:r w:rsidR="00197235">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xml:space="preserve"> the information that The </w:t>
      </w:r>
      <w:r w:rsidR="00197235">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collect</w:t>
      </w:r>
      <w:r w:rsidR="00197235">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xml:space="preserve"> from you to provide services to you.  In addition to this </w:t>
      </w:r>
      <w:r w:rsidR="00197235">
        <w:rPr>
          <w:rFonts w:eastAsia="Times New Roman" w:cstheme="minorHAnsi"/>
          <w:color w:val="050505"/>
          <w:kern w:val="0"/>
          <w:sz w:val="24"/>
          <w:szCs w:val="24"/>
          <w:lang w:eastAsia="en-AU"/>
          <w14:ligatures w14:val="none"/>
        </w:rPr>
        <w:t>The STBA</w:t>
      </w:r>
      <w:r w:rsidRPr="005930B0">
        <w:rPr>
          <w:rFonts w:eastAsia="Times New Roman" w:cstheme="minorHAnsi"/>
          <w:color w:val="050505"/>
          <w:kern w:val="0"/>
          <w:sz w:val="24"/>
          <w:szCs w:val="24"/>
          <w:lang w:eastAsia="en-AU"/>
          <w14:ligatures w14:val="none"/>
        </w:rPr>
        <w:t xml:space="preserve"> may use the information for one or more of the following purposes:</w:t>
      </w:r>
    </w:p>
    <w:p w14:paraId="3F126689" w14:textId="77777777" w:rsidR="005930B0" w:rsidRPr="005930B0" w:rsidRDefault="005930B0" w:rsidP="005930B0">
      <w:pPr>
        <w:numPr>
          <w:ilvl w:val="0"/>
          <w:numId w:val="3"/>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To provide information to you that you request from us relating to updates, improvements, products or services.</w:t>
      </w:r>
    </w:p>
    <w:p w14:paraId="3FF464AB" w14:textId="77777777" w:rsidR="005930B0" w:rsidRPr="005930B0" w:rsidRDefault="005930B0" w:rsidP="005930B0">
      <w:pPr>
        <w:numPr>
          <w:ilvl w:val="0"/>
          <w:numId w:val="3"/>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To provide information to you relating to other products that may be of interest to you. Such additional information will only be provided where you have consented to receive such information.</w:t>
      </w:r>
    </w:p>
    <w:p w14:paraId="1DC6D83A" w14:textId="77777777" w:rsidR="005930B0" w:rsidRPr="005930B0" w:rsidRDefault="005930B0" w:rsidP="005930B0">
      <w:pPr>
        <w:numPr>
          <w:ilvl w:val="0"/>
          <w:numId w:val="3"/>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To inform you of any changes to the website.</w:t>
      </w:r>
    </w:p>
    <w:p w14:paraId="7061F652" w14:textId="77777777" w:rsidR="005930B0" w:rsidRPr="005930B0" w:rsidRDefault="005930B0" w:rsidP="005930B0">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Storing Your Personal Data</w:t>
      </w:r>
    </w:p>
    <w:p w14:paraId="79338C0A"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In operating our </w:t>
      </w:r>
      <w:r w:rsidR="00197235" w:rsidRPr="005930B0">
        <w:rPr>
          <w:rFonts w:eastAsia="Times New Roman" w:cstheme="minorHAnsi"/>
          <w:color w:val="050505"/>
          <w:kern w:val="0"/>
          <w:sz w:val="24"/>
          <w:szCs w:val="24"/>
          <w:lang w:eastAsia="en-AU"/>
          <w14:ligatures w14:val="none"/>
        </w:rPr>
        <w:t>website,</w:t>
      </w:r>
      <w:r w:rsidRPr="005930B0">
        <w:rPr>
          <w:rFonts w:eastAsia="Times New Roman" w:cstheme="minorHAnsi"/>
          <w:color w:val="050505"/>
          <w:kern w:val="0"/>
          <w:sz w:val="24"/>
          <w:szCs w:val="24"/>
          <w:lang w:eastAsia="en-AU"/>
          <w14:ligatures w14:val="none"/>
        </w:rPr>
        <w:t xml:space="preserve"> it may become necessary to transfer data that </w:t>
      </w:r>
      <w:r w:rsidR="00197235">
        <w:rPr>
          <w:rFonts w:eastAsia="Times New Roman" w:cstheme="minorHAnsi"/>
          <w:color w:val="050505"/>
          <w:kern w:val="0"/>
          <w:sz w:val="24"/>
          <w:szCs w:val="24"/>
          <w:lang w:eastAsia="en-AU"/>
          <w14:ligatures w14:val="none"/>
        </w:rPr>
        <w:t>The STBA</w:t>
      </w:r>
      <w:r w:rsidRPr="005930B0">
        <w:rPr>
          <w:rFonts w:eastAsia="Times New Roman" w:cstheme="minorHAnsi"/>
          <w:color w:val="050505"/>
          <w:kern w:val="0"/>
          <w:sz w:val="24"/>
          <w:szCs w:val="24"/>
          <w:lang w:eastAsia="en-AU"/>
          <w14:ligatures w14:val="none"/>
        </w:rPr>
        <w:t xml:space="preserve"> collect from you to locations outside of Australia for processing and storing, (example, our email subscription list). By providing your personal data, you agree to this transfer, storing or processing. The </w:t>
      </w:r>
      <w:r w:rsidR="00197235">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do our utmost to ensure all reasonable steps are taken to make sure your data is treated and stored securely. </w:t>
      </w:r>
      <w:r w:rsidR="00197235" w:rsidRPr="005930B0">
        <w:rPr>
          <w:rFonts w:eastAsia="Times New Roman" w:cstheme="minorHAnsi"/>
          <w:color w:val="050505"/>
          <w:kern w:val="0"/>
          <w:sz w:val="24"/>
          <w:szCs w:val="24"/>
          <w:lang w:eastAsia="en-AU"/>
          <w14:ligatures w14:val="none"/>
        </w:rPr>
        <w:t>Unfortunately,</w:t>
      </w:r>
      <w:r w:rsidRPr="005930B0">
        <w:rPr>
          <w:rFonts w:eastAsia="Times New Roman" w:cstheme="minorHAnsi"/>
          <w:color w:val="050505"/>
          <w:kern w:val="0"/>
          <w:sz w:val="24"/>
          <w:szCs w:val="24"/>
          <w:lang w:eastAsia="en-AU"/>
          <w14:ligatures w14:val="none"/>
        </w:rPr>
        <w:t xml:space="preserve"> the sending of information via the internet is not totally secure and on occasion such information can be intercepted. Though this has never happened previously, The </w:t>
      </w:r>
      <w:r w:rsidR="00197235">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cannot guarantee the security of data that you choose to send electronically. Sending such information is entirely at your own risk.</w:t>
      </w:r>
    </w:p>
    <w:p w14:paraId="49905D55" w14:textId="77777777" w:rsidR="005930B0" w:rsidRPr="005930B0" w:rsidRDefault="005930B0" w:rsidP="005930B0">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Disclosing Your Information</w:t>
      </w:r>
    </w:p>
    <w:p w14:paraId="42596FE7"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The </w:t>
      </w:r>
      <w:r w:rsidR="00197235">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will not disclose your personal information to any other party other than in accordance with this Privacy Policy and in the circumstances detailed below:</w:t>
      </w:r>
    </w:p>
    <w:p w14:paraId="7C26CB94" w14:textId="77777777" w:rsidR="005930B0" w:rsidRPr="005930B0" w:rsidRDefault="00EA609F" w:rsidP="005930B0">
      <w:pPr>
        <w:numPr>
          <w:ilvl w:val="0"/>
          <w:numId w:val="4"/>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If</w:t>
      </w:r>
      <w:r w:rsidR="005930B0" w:rsidRPr="005930B0">
        <w:rPr>
          <w:rFonts w:eastAsia="Times New Roman" w:cstheme="minorHAnsi"/>
          <w:color w:val="050505"/>
          <w:kern w:val="0"/>
          <w:sz w:val="24"/>
          <w:szCs w:val="24"/>
          <w:lang w:eastAsia="en-AU"/>
          <w14:ligatures w14:val="none"/>
        </w:rPr>
        <w:t xml:space="preserve"> The </w:t>
      </w:r>
      <w:r w:rsidR="00197235">
        <w:rPr>
          <w:rFonts w:eastAsia="Times New Roman" w:cstheme="minorHAnsi"/>
          <w:color w:val="050505"/>
          <w:kern w:val="0"/>
          <w:sz w:val="24"/>
          <w:szCs w:val="24"/>
          <w:lang w:eastAsia="en-AU"/>
          <w14:ligatures w14:val="none"/>
        </w:rPr>
        <w:t>STBA</w:t>
      </w:r>
      <w:r w:rsidR="005930B0" w:rsidRPr="005930B0">
        <w:rPr>
          <w:rFonts w:eastAsia="Times New Roman" w:cstheme="minorHAnsi"/>
          <w:color w:val="050505"/>
          <w:kern w:val="0"/>
          <w:sz w:val="24"/>
          <w:szCs w:val="24"/>
          <w:lang w:eastAsia="en-AU"/>
          <w14:ligatures w14:val="none"/>
        </w:rPr>
        <w:t xml:space="preserve"> needs to supply </w:t>
      </w:r>
      <w:r w:rsidRPr="005930B0">
        <w:rPr>
          <w:rFonts w:eastAsia="Times New Roman" w:cstheme="minorHAnsi"/>
          <w:color w:val="050505"/>
          <w:kern w:val="0"/>
          <w:sz w:val="24"/>
          <w:szCs w:val="24"/>
          <w:lang w:eastAsia="en-AU"/>
          <w14:ligatures w14:val="none"/>
        </w:rPr>
        <w:t>its</w:t>
      </w:r>
      <w:r w:rsidR="005930B0" w:rsidRPr="005930B0">
        <w:rPr>
          <w:rFonts w:eastAsia="Times New Roman" w:cstheme="minorHAnsi"/>
          <w:color w:val="050505"/>
          <w:kern w:val="0"/>
          <w:sz w:val="24"/>
          <w:szCs w:val="24"/>
          <w:lang w:eastAsia="en-AU"/>
          <w14:ligatures w14:val="none"/>
        </w:rPr>
        <w:t xml:space="preserve"> data to </w:t>
      </w:r>
      <w:r>
        <w:rPr>
          <w:rFonts w:eastAsia="Times New Roman" w:cstheme="minorHAnsi"/>
          <w:color w:val="050505"/>
          <w:kern w:val="0"/>
          <w:sz w:val="24"/>
          <w:szCs w:val="24"/>
          <w:lang w:eastAsia="en-AU"/>
          <w14:ligatures w14:val="none"/>
        </w:rPr>
        <w:t>another entity with which it is affiliated.</w:t>
      </w:r>
    </w:p>
    <w:p w14:paraId="775CE4B9" w14:textId="77777777" w:rsidR="005930B0" w:rsidRPr="005930B0" w:rsidRDefault="005930B0" w:rsidP="005930B0">
      <w:pPr>
        <w:numPr>
          <w:ilvl w:val="0"/>
          <w:numId w:val="4"/>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Where The </w:t>
      </w:r>
      <w:r w:rsidR="00EA609F">
        <w:rPr>
          <w:rFonts w:eastAsia="Times New Roman" w:cstheme="minorHAnsi"/>
          <w:color w:val="050505"/>
          <w:kern w:val="0"/>
          <w:sz w:val="24"/>
          <w:szCs w:val="24"/>
          <w:lang w:eastAsia="en-AU"/>
          <w14:ligatures w14:val="none"/>
        </w:rPr>
        <w:t>STBA is</w:t>
      </w:r>
      <w:r w:rsidRPr="005930B0">
        <w:rPr>
          <w:rFonts w:eastAsia="Times New Roman" w:cstheme="minorHAnsi"/>
          <w:color w:val="050505"/>
          <w:kern w:val="0"/>
          <w:sz w:val="24"/>
          <w:szCs w:val="24"/>
          <w:lang w:eastAsia="en-AU"/>
          <w14:ligatures w14:val="none"/>
        </w:rPr>
        <w:t xml:space="preserve"> legally required by law to disclose your personal information</w:t>
      </w:r>
    </w:p>
    <w:p w14:paraId="41BF8611" w14:textId="77777777" w:rsidR="005930B0" w:rsidRPr="005930B0" w:rsidRDefault="005930B0" w:rsidP="005930B0">
      <w:pPr>
        <w:numPr>
          <w:ilvl w:val="0"/>
          <w:numId w:val="4"/>
        </w:numPr>
        <w:shd w:val="clear" w:color="auto" w:fill="FFFFFF"/>
        <w:spacing w:before="100" w:beforeAutospacing="1" w:after="100" w:afterAutospacing="1"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To help with fraud protection and reduce the risk of fraud</w:t>
      </w:r>
      <w:r w:rsidR="00EA609F">
        <w:rPr>
          <w:rFonts w:eastAsia="Times New Roman" w:cstheme="minorHAnsi"/>
          <w:color w:val="050505"/>
          <w:kern w:val="0"/>
          <w:sz w:val="24"/>
          <w:szCs w:val="24"/>
          <w:lang w:eastAsia="en-AU"/>
          <w14:ligatures w14:val="none"/>
        </w:rPr>
        <w:t>.</w:t>
      </w:r>
    </w:p>
    <w:p w14:paraId="6B871390" w14:textId="77777777" w:rsidR="005930B0" w:rsidRPr="005930B0" w:rsidRDefault="005930B0" w:rsidP="005930B0">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Third Party Links</w:t>
      </w:r>
    </w:p>
    <w:p w14:paraId="38066FE7"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On occasion </w:t>
      </w:r>
      <w:r w:rsidR="00EA609F">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include</w:t>
      </w:r>
      <w:r w:rsidR="00EA609F">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xml:space="preserve"> links to third parties on this website. Where The </w:t>
      </w:r>
      <w:r w:rsidR="00EA609F">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provide</w:t>
      </w:r>
      <w:r w:rsidR="00EA609F">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xml:space="preserve"> a </w:t>
      </w:r>
      <w:proofErr w:type="gramStart"/>
      <w:r w:rsidRPr="005930B0">
        <w:rPr>
          <w:rFonts w:eastAsia="Times New Roman" w:cstheme="minorHAnsi"/>
          <w:color w:val="050505"/>
          <w:kern w:val="0"/>
          <w:sz w:val="24"/>
          <w:szCs w:val="24"/>
          <w:lang w:eastAsia="en-AU"/>
          <w14:ligatures w14:val="none"/>
        </w:rPr>
        <w:t>link</w:t>
      </w:r>
      <w:proofErr w:type="gramEnd"/>
      <w:r w:rsidRPr="005930B0">
        <w:rPr>
          <w:rFonts w:eastAsia="Times New Roman" w:cstheme="minorHAnsi"/>
          <w:color w:val="050505"/>
          <w:kern w:val="0"/>
          <w:sz w:val="24"/>
          <w:szCs w:val="24"/>
          <w:lang w:eastAsia="en-AU"/>
          <w14:ligatures w14:val="none"/>
        </w:rPr>
        <w:t xml:space="preserve"> it does not mean The </w:t>
      </w:r>
      <w:r w:rsidR="00EA609F">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xml:space="preserve"> endorse</w:t>
      </w:r>
      <w:r w:rsidR="00EA609F">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xml:space="preserve"> or approve</w:t>
      </w:r>
      <w:r w:rsidR="00EA609F">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xml:space="preserve"> that site’s policy towards visitor privacy. You should review their privacy policy before sending them any personal data.</w:t>
      </w:r>
    </w:p>
    <w:p w14:paraId="69FFBCAB" w14:textId="77777777" w:rsidR="005930B0" w:rsidRPr="005930B0" w:rsidRDefault="005930B0" w:rsidP="005930B0">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Access to Information</w:t>
      </w:r>
    </w:p>
    <w:p w14:paraId="12F5DE77"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 xml:space="preserve">In accordance with government law, you have the right to access any information that The </w:t>
      </w:r>
      <w:r w:rsidR="00EA609F">
        <w:rPr>
          <w:rFonts w:eastAsia="Times New Roman" w:cstheme="minorHAnsi"/>
          <w:color w:val="050505"/>
          <w:kern w:val="0"/>
          <w:sz w:val="24"/>
          <w:szCs w:val="24"/>
          <w:lang w:eastAsia="en-AU"/>
          <w14:ligatures w14:val="none"/>
        </w:rPr>
        <w:t>STBA</w:t>
      </w:r>
      <w:r w:rsidRPr="005930B0">
        <w:rPr>
          <w:rFonts w:eastAsia="Times New Roman" w:cstheme="minorHAnsi"/>
          <w:color w:val="050505"/>
          <w:kern w:val="0"/>
          <w:sz w:val="24"/>
          <w:szCs w:val="24"/>
          <w:lang w:eastAsia="en-AU"/>
          <w14:ligatures w14:val="none"/>
        </w:rPr>
        <w:t> hold</w:t>
      </w:r>
      <w:r w:rsidR="00EA609F">
        <w:rPr>
          <w:rFonts w:eastAsia="Times New Roman" w:cstheme="minorHAnsi"/>
          <w:color w:val="050505"/>
          <w:kern w:val="0"/>
          <w:sz w:val="24"/>
          <w:szCs w:val="24"/>
          <w:lang w:eastAsia="en-AU"/>
          <w14:ligatures w14:val="none"/>
        </w:rPr>
        <w:t>s</w:t>
      </w:r>
      <w:r w:rsidRPr="005930B0">
        <w:rPr>
          <w:rFonts w:eastAsia="Times New Roman" w:cstheme="minorHAnsi"/>
          <w:color w:val="050505"/>
          <w:kern w:val="0"/>
          <w:sz w:val="24"/>
          <w:szCs w:val="24"/>
          <w:lang w:eastAsia="en-AU"/>
          <w14:ligatures w14:val="none"/>
        </w:rPr>
        <w:t xml:space="preserve"> relating to you. </w:t>
      </w:r>
    </w:p>
    <w:p w14:paraId="7D6435BF" w14:textId="77777777" w:rsidR="005930B0" w:rsidRPr="005930B0" w:rsidRDefault="005930B0" w:rsidP="00976888">
      <w:pPr>
        <w:shd w:val="clear" w:color="auto" w:fill="FFFFFF"/>
        <w:spacing w:before="100" w:beforeAutospacing="1" w:after="100" w:afterAutospacing="1" w:line="240" w:lineRule="auto"/>
        <w:jc w:val="center"/>
        <w:outlineLvl w:val="2"/>
        <w:rPr>
          <w:rFonts w:eastAsia="Times New Roman" w:cstheme="minorHAnsi"/>
          <w:b/>
          <w:bCs/>
          <w:color w:val="050505"/>
          <w:kern w:val="0"/>
          <w:sz w:val="24"/>
          <w:szCs w:val="24"/>
          <w:lang w:eastAsia="en-AU"/>
          <w14:ligatures w14:val="none"/>
        </w:rPr>
      </w:pPr>
      <w:r w:rsidRPr="005930B0">
        <w:rPr>
          <w:rFonts w:eastAsia="Times New Roman" w:cstheme="minorHAnsi"/>
          <w:b/>
          <w:bCs/>
          <w:color w:val="050505"/>
          <w:kern w:val="0"/>
          <w:sz w:val="24"/>
          <w:szCs w:val="24"/>
          <w:lang w:eastAsia="en-AU"/>
          <w14:ligatures w14:val="none"/>
        </w:rPr>
        <w:t>Contacting Us</w:t>
      </w:r>
    </w:p>
    <w:p w14:paraId="086EDB46" w14:textId="77777777" w:rsidR="005930B0" w:rsidRPr="005930B0" w:rsidRDefault="005930B0" w:rsidP="005930B0">
      <w:pPr>
        <w:shd w:val="clear" w:color="auto" w:fill="FFFFFF"/>
        <w:spacing w:after="300" w:line="240" w:lineRule="auto"/>
        <w:rPr>
          <w:rFonts w:eastAsia="Times New Roman" w:cstheme="minorHAnsi"/>
          <w:color w:val="050505"/>
          <w:kern w:val="0"/>
          <w:sz w:val="24"/>
          <w:szCs w:val="24"/>
          <w:lang w:eastAsia="en-AU"/>
          <w14:ligatures w14:val="none"/>
        </w:rPr>
      </w:pPr>
      <w:r w:rsidRPr="005930B0">
        <w:rPr>
          <w:rFonts w:eastAsia="Times New Roman" w:cstheme="minorHAnsi"/>
          <w:color w:val="050505"/>
          <w:kern w:val="0"/>
          <w:sz w:val="24"/>
          <w:szCs w:val="24"/>
          <w:lang w:eastAsia="en-AU"/>
          <w14:ligatures w14:val="none"/>
        </w:rPr>
        <w:t>Please do not hesitate to us regarding any matter relating to this Privacy Policy.</w:t>
      </w:r>
    </w:p>
    <w:p w14:paraId="1FDEBBB6" w14:textId="77777777" w:rsidR="005930B0" w:rsidRPr="005930B0" w:rsidRDefault="005930B0" w:rsidP="005930B0">
      <w:pPr>
        <w:shd w:val="clear" w:color="auto" w:fill="FFFFFF"/>
        <w:spacing w:before="100" w:beforeAutospacing="1" w:after="100" w:afterAutospacing="1" w:line="240" w:lineRule="auto"/>
        <w:jc w:val="center"/>
        <w:outlineLvl w:val="2"/>
        <w:rPr>
          <w:rFonts w:cstheme="minorHAnsi"/>
          <w:color w:val="050505"/>
          <w:sz w:val="24"/>
          <w:szCs w:val="24"/>
          <w:shd w:val="clear" w:color="auto" w:fill="FFFFFF"/>
        </w:rPr>
      </w:pPr>
      <w:r w:rsidRPr="005930B0">
        <w:rPr>
          <w:rFonts w:cstheme="minorHAnsi"/>
          <w:color w:val="050505"/>
          <w:sz w:val="24"/>
          <w:szCs w:val="24"/>
          <w:shd w:val="clear" w:color="auto" w:fill="FFFFFF"/>
        </w:rPr>
        <w:t xml:space="preserve">Policy Last Updated </w:t>
      </w:r>
      <w:r w:rsidR="00EA609F">
        <w:rPr>
          <w:rFonts w:cstheme="minorHAnsi"/>
          <w:color w:val="050505"/>
          <w:sz w:val="24"/>
          <w:szCs w:val="24"/>
          <w:shd w:val="clear" w:color="auto" w:fill="FFFFFF"/>
        </w:rPr>
        <w:t>October 2023</w:t>
      </w:r>
    </w:p>
    <w:p w14:paraId="3ED40032" w14:textId="77777777" w:rsidR="005930B0" w:rsidRPr="005930B0" w:rsidRDefault="005930B0" w:rsidP="005930B0">
      <w:pPr>
        <w:pStyle w:val="Heading3"/>
        <w:shd w:val="clear" w:color="auto" w:fill="FFFFFF"/>
        <w:jc w:val="center"/>
        <w:rPr>
          <w:rFonts w:asciiTheme="minorHAnsi" w:hAnsiTheme="minorHAnsi" w:cstheme="minorHAnsi"/>
        </w:rPr>
      </w:pPr>
      <w:r w:rsidRPr="005930B0">
        <w:rPr>
          <w:rFonts w:asciiTheme="minorHAnsi" w:hAnsiTheme="minorHAnsi" w:cstheme="minorHAnsi"/>
        </w:rPr>
        <w:lastRenderedPageBreak/>
        <w:t>Download a PDF of this Privacy Policy</w:t>
      </w:r>
    </w:p>
    <w:p w14:paraId="66185827" w14:textId="77777777" w:rsidR="005930B0" w:rsidRPr="005930B0" w:rsidRDefault="005930B0" w:rsidP="005930B0">
      <w:pPr>
        <w:shd w:val="clear" w:color="auto" w:fill="FFFFFF"/>
        <w:spacing w:before="100" w:beforeAutospacing="1" w:after="100" w:afterAutospacing="1" w:line="240" w:lineRule="auto"/>
        <w:jc w:val="center"/>
        <w:outlineLvl w:val="2"/>
        <w:rPr>
          <w:rFonts w:ascii="Montserrat" w:eastAsia="Times New Roman" w:hAnsi="Montserrat" w:cs="Times New Roman"/>
          <w:b/>
          <w:bCs/>
          <w:color w:val="050505"/>
          <w:kern w:val="0"/>
          <w:sz w:val="27"/>
          <w:szCs w:val="27"/>
          <w:lang w:eastAsia="en-AU"/>
          <w14:ligatures w14:val="none"/>
        </w:rPr>
      </w:pPr>
    </w:p>
    <w:p w14:paraId="4EFAAFC7" w14:textId="77777777" w:rsidR="00D811BA" w:rsidRDefault="00D811BA"/>
    <w:sectPr w:rsidR="00D81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3797"/>
    <w:multiLevelType w:val="multilevel"/>
    <w:tmpl w:val="B042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35C83"/>
    <w:multiLevelType w:val="multilevel"/>
    <w:tmpl w:val="C4B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53739"/>
    <w:multiLevelType w:val="multilevel"/>
    <w:tmpl w:val="A0A6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9057B3"/>
    <w:multiLevelType w:val="multilevel"/>
    <w:tmpl w:val="6DE4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7581553">
    <w:abstractNumId w:val="0"/>
  </w:num>
  <w:num w:numId="2" w16cid:durableId="182474268">
    <w:abstractNumId w:val="1"/>
  </w:num>
  <w:num w:numId="3" w16cid:durableId="644353595">
    <w:abstractNumId w:val="2"/>
  </w:num>
  <w:num w:numId="4" w16cid:durableId="1581018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B0"/>
    <w:rsid w:val="00197235"/>
    <w:rsid w:val="003C5A64"/>
    <w:rsid w:val="005930B0"/>
    <w:rsid w:val="00976888"/>
    <w:rsid w:val="00C539D1"/>
    <w:rsid w:val="00D811BA"/>
    <w:rsid w:val="00EA6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4319"/>
  <w15:chartTrackingRefBased/>
  <w15:docId w15:val="{9E5476C3-BD38-4FFD-A063-210A9CA2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0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30B0"/>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5930B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593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81640">
      <w:bodyDiv w:val="1"/>
      <w:marLeft w:val="0"/>
      <w:marRight w:val="0"/>
      <w:marTop w:val="0"/>
      <w:marBottom w:val="0"/>
      <w:divBdr>
        <w:top w:val="none" w:sz="0" w:space="0" w:color="auto"/>
        <w:left w:val="none" w:sz="0" w:space="0" w:color="auto"/>
        <w:bottom w:val="none" w:sz="0" w:space="0" w:color="auto"/>
        <w:right w:val="none" w:sz="0" w:space="0" w:color="auto"/>
      </w:divBdr>
      <w:divsChild>
        <w:div w:id="1244878006">
          <w:marLeft w:val="0"/>
          <w:marRight w:val="0"/>
          <w:marTop w:val="0"/>
          <w:marBottom w:val="0"/>
          <w:divBdr>
            <w:top w:val="none" w:sz="0" w:space="0" w:color="auto"/>
            <w:left w:val="none" w:sz="0" w:space="0" w:color="auto"/>
            <w:bottom w:val="none" w:sz="0" w:space="0" w:color="auto"/>
            <w:right w:val="none" w:sz="0" w:space="0" w:color="auto"/>
          </w:divBdr>
        </w:div>
        <w:div w:id="142695948">
          <w:marLeft w:val="0"/>
          <w:marRight w:val="0"/>
          <w:marTop w:val="0"/>
          <w:marBottom w:val="0"/>
          <w:divBdr>
            <w:top w:val="none" w:sz="0" w:space="0" w:color="auto"/>
            <w:left w:val="none" w:sz="0" w:space="0" w:color="auto"/>
            <w:bottom w:val="none" w:sz="0" w:space="0" w:color="auto"/>
            <w:right w:val="none" w:sz="0" w:space="0" w:color="auto"/>
          </w:divBdr>
        </w:div>
      </w:divsChild>
    </w:div>
    <w:div w:id="390081753">
      <w:bodyDiv w:val="1"/>
      <w:marLeft w:val="0"/>
      <w:marRight w:val="0"/>
      <w:marTop w:val="0"/>
      <w:marBottom w:val="0"/>
      <w:divBdr>
        <w:top w:val="none" w:sz="0" w:space="0" w:color="auto"/>
        <w:left w:val="none" w:sz="0" w:space="0" w:color="auto"/>
        <w:bottom w:val="none" w:sz="0" w:space="0" w:color="auto"/>
        <w:right w:val="none" w:sz="0" w:space="0" w:color="auto"/>
      </w:divBdr>
      <w:divsChild>
        <w:div w:id="1964843118">
          <w:marLeft w:val="0"/>
          <w:marRight w:val="0"/>
          <w:marTop w:val="0"/>
          <w:marBottom w:val="0"/>
          <w:divBdr>
            <w:top w:val="none" w:sz="0" w:space="0" w:color="auto"/>
            <w:left w:val="none" w:sz="0" w:space="0" w:color="auto"/>
            <w:bottom w:val="none" w:sz="0" w:space="0" w:color="auto"/>
            <w:right w:val="none" w:sz="0" w:space="0" w:color="auto"/>
          </w:divBdr>
        </w:div>
        <w:div w:id="482162041">
          <w:marLeft w:val="0"/>
          <w:marRight w:val="0"/>
          <w:marTop w:val="0"/>
          <w:marBottom w:val="0"/>
          <w:divBdr>
            <w:top w:val="none" w:sz="0" w:space="0" w:color="auto"/>
            <w:left w:val="none" w:sz="0" w:space="0" w:color="auto"/>
            <w:bottom w:val="none" w:sz="0" w:space="0" w:color="auto"/>
            <w:right w:val="none" w:sz="0" w:space="0" w:color="auto"/>
          </w:divBdr>
        </w:div>
        <w:div w:id="229316123">
          <w:marLeft w:val="0"/>
          <w:marRight w:val="0"/>
          <w:marTop w:val="0"/>
          <w:marBottom w:val="0"/>
          <w:divBdr>
            <w:top w:val="none" w:sz="0" w:space="0" w:color="auto"/>
            <w:left w:val="none" w:sz="0" w:space="0" w:color="auto"/>
            <w:bottom w:val="none" w:sz="0" w:space="0" w:color="auto"/>
            <w:right w:val="none" w:sz="0" w:space="0" w:color="auto"/>
          </w:divBdr>
        </w:div>
        <w:div w:id="181434734">
          <w:marLeft w:val="0"/>
          <w:marRight w:val="0"/>
          <w:marTop w:val="0"/>
          <w:marBottom w:val="0"/>
          <w:divBdr>
            <w:top w:val="none" w:sz="0" w:space="0" w:color="auto"/>
            <w:left w:val="none" w:sz="0" w:space="0" w:color="auto"/>
            <w:bottom w:val="none" w:sz="0" w:space="0" w:color="auto"/>
            <w:right w:val="none" w:sz="0" w:space="0" w:color="auto"/>
          </w:divBdr>
        </w:div>
      </w:divsChild>
    </w:div>
    <w:div w:id="1066074952">
      <w:bodyDiv w:val="1"/>
      <w:marLeft w:val="0"/>
      <w:marRight w:val="0"/>
      <w:marTop w:val="0"/>
      <w:marBottom w:val="0"/>
      <w:divBdr>
        <w:top w:val="none" w:sz="0" w:space="0" w:color="auto"/>
        <w:left w:val="none" w:sz="0" w:space="0" w:color="auto"/>
        <w:bottom w:val="none" w:sz="0" w:space="0" w:color="auto"/>
        <w:right w:val="none" w:sz="0" w:space="0" w:color="auto"/>
      </w:divBdr>
      <w:divsChild>
        <w:div w:id="479613825">
          <w:marLeft w:val="0"/>
          <w:marRight w:val="0"/>
          <w:marTop w:val="0"/>
          <w:marBottom w:val="0"/>
          <w:divBdr>
            <w:top w:val="none" w:sz="0" w:space="0" w:color="auto"/>
            <w:left w:val="none" w:sz="0" w:space="0" w:color="auto"/>
            <w:bottom w:val="none" w:sz="0" w:space="0" w:color="auto"/>
            <w:right w:val="none" w:sz="0" w:space="0" w:color="auto"/>
          </w:divBdr>
        </w:div>
        <w:div w:id="270093657">
          <w:marLeft w:val="0"/>
          <w:marRight w:val="0"/>
          <w:marTop w:val="0"/>
          <w:marBottom w:val="0"/>
          <w:divBdr>
            <w:top w:val="none" w:sz="0" w:space="0" w:color="auto"/>
            <w:left w:val="none" w:sz="0" w:space="0" w:color="auto"/>
            <w:bottom w:val="none" w:sz="0" w:space="0" w:color="auto"/>
            <w:right w:val="none" w:sz="0" w:space="0" w:color="auto"/>
          </w:divBdr>
        </w:div>
        <w:div w:id="1417095786">
          <w:marLeft w:val="0"/>
          <w:marRight w:val="0"/>
          <w:marTop w:val="0"/>
          <w:marBottom w:val="0"/>
          <w:divBdr>
            <w:top w:val="none" w:sz="0" w:space="0" w:color="auto"/>
            <w:left w:val="none" w:sz="0" w:space="0" w:color="auto"/>
            <w:bottom w:val="none" w:sz="0" w:space="0" w:color="auto"/>
            <w:right w:val="none" w:sz="0" w:space="0" w:color="auto"/>
          </w:divBdr>
        </w:div>
      </w:divsChild>
    </w:div>
    <w:div w:id="1548369676">
      <w:bodyDiv w:val="1"/>
      <w:marLeft w:val="0"/>
      <w:marRight w:val="0"/>
      <w:marTop w:val="0"/>
      <w:marBottom w:val="0"/>
      <w:divBdr>
        <w:top w:val="none" w:sz="0" w:space="0" w:color="auto"/>
        <w:left w:val="none" w:sz="0" w:space="0" w:color="auto"/>
        <w:bottom w:val="none" w:sz="0" w:space="0" w:color="auto"/>
        <w:right w:val="none" w:sz="0" w:space="0" w:color="auto"/>
      </w:divBdr>
    </w:div>
    <w:div w:id="1670787331">
      <w:bodyDiv w:val="1"/>
      <w:marLeft w:val="0"/>
      <w:marRight w:val="0"/>
      <w:marTop w:val="0"/>
      <w:marBottom w:val="0"/>
      <w:divBdr>
        <w:top w:val="none" w:sz="0" w:space="0" w:color="auto"/>
        <w:left w:val="none" w:sz="0" w:space="0" w:color="auto"/>
        <w:bottom w:val="none" w:sz="0" w:space="0" w:color="auto"/>
        <w:right w:val="none" w:sz="0" w:space="0" w:color="auto"/>
      </w:divBdr>
      <w:divsChild>
        <w:div w:id="814225408">
          <w:marLeft w:val="0"/>
          <w:marRight w:val="0"/>
          <w:marTop w:val="0"/>
          <w:marBottom w:val="0"/>
          <w:divBdr>
            <w:top w:val="none" w:sz="0" w:space="0" w:color="auto"/>
            <w:left w:val="none" w:sz="0" w:space="0" w:color="auto"/>
            <w:bottom w:val="none" w:sz="0" w:space="0" w:color="auto"/>
            <w:right w:val="none" w:sz="0" w:space="0" w:color="auto"/>
          </w:divBdr>
        </w:div>
        <w:div w:id="1274553896">
          <w:marLeft w:val="0"/>
          <w:marRight w:val="0"/>
          <w:marTop w:val="0"/>
          <w:marBottom w:val="0"/>
          <w:divBdr>
            <w:top w:val="none" w:sz="0" w:space="0" w:color="auto"/>
            <w:left w:val="none" w:sz="0" w:space="0" w:color="auto"/>
            <w:bottom w:val="none" w:sz="0" w:space="0" w:color="auto"/>
            <w:right w:val="none" w:sz="0" w:space="0" w:color="auto"/>
          </w:divBdr>
        </w:div>
        <w:div w:id="177775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analytics/devguides/collection/analyticsjs/cookie-us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law.gov.au/Details/C2012C009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law.gov.au/Details/C2013C00482" TargetMode="External"/><Relationship Id="rId11" Type="http://schemas.openxmlformats.org/officeDocument/2006/relationships/hyperlink" Target="http://windows.microsoft.com/en-gb/internet-explorer/delete-manage-cookies" TargetMode="External"/><Relationship Id="rId5" Type="http://schemas.openxmlformats.org/officeDocument/2006/relationships/hyperlink" Target="http://www.comlaw.gov.au/Details/C2012C00126" TargetMode="External"/><Relationship Id="rId10" Type="http://schemas.openxmlformats.org/officeDocument/2006/relationships/hyperlink" Target="https://support.google.com/accounts/answer/61416?hl=en"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Gordon</dc:creator>
  <cp:keywords/>
  <dc:description/>
  <cp:lastModifiedBy>Ross Gordon</cp:lastModifiedBy>
  <cp:revision>1</cp:revision>
  <dcterms:created xsi:type="dcterms:W3CDTF">2023-10-04T01:15:00Z</dcterms:created>
  <dcterms:modified xsi:type="dcterms:W3CDTF">2023-10-04T01:47:00Z</dcterms:modified>
</cp:coreProperties>
</file>